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24. 09. 2025</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240" w:before="240" w:line="276"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Brow lift: malá změna s obočím promění výraz tváře</w:t>
      </w:r>
    </w:p>
    <w:p w:rsidR="00000000" w:rsidDel="00000000" w:rsidP="00000000" w:rsidRDefault="00000000" w:rsidRPr="00000000" w14:paraId="00000007">
      <w:pPr>
        <w:spacing w:after="240" w:before="240" w:line="276"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Estetická medicína už dávno není o dramatických proměnách, které okolí okamžitě pozná. Trend posledních let směřuje k zákrokům podtrhujících přirozenost, zachovávajíc výrazu obličeje, a přitom tvář přirozeně omladí. Jedním z takových zákroků je i brow lift, který mírným pozvednutím obočí umí proměnit celkový výraz obličeje i pohledu.</w:t>
      </w:r>
    </w:p>
    <w:p w:rsidR="00000000" w:rsidDel="00000000" w:rsidP="00000000" w:rsidRDefault="00000000" w:rsidRPr="00000000" w14:paraId="00000008">
      <w:pPr>
        <w:spacing w:after="240" w:before="240"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Obočí udává výraz tváře</w:t>
      </w:r>
    </w:p>
    <w:p w:rsidR="00000000" w:rsidDel="00000000" w:rsidP="00000000" w:rsidRDefault="00000000" w:rsidRPr="00000000" w14:paraId="00000009">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Trendy v současné estetické medicíně jsou především v přirozenosti, a to i zákroků jako je facelift a Brow lift se stal součástí této vlny, dokáže navrátit otevřenější a „veselejší“ výraz očí, aniž by změnil charakter obličeje. Obočí je nenápadný, ale zásadní prvek. Jeho poloha ovlivňuje nejen vzhled očí, ale i to, jak nás vnímá okolí. Když klesne, tvář působí unaveně nebo smutně.</w:t>
      </w:r>
    </w:p>
    <w:p w:rsidR="00000000" w:rsidDel="00000000" w:rsidP="00000000" w:rsidRDefault="00000000" w:rsidRPr="00000000" w14:paraId="0000000A">
      <w:pPr>
        <w:spacing w:after="240" w:before="240"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Jak zákrok funguje?</w:t>
      </w:r>
    </w:p>
    <w:p w:rsidR="00000000" w:rsidDel="00000000" w:rsidP="00000000" w:rsidRDefault="00000000" w:rsidRPr="00000000" w14:paraId="0000000B">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Brow lift má dvě základní techniky. Endoskopická metoda využívá drobný řez ve vlasové linii, kde je jizva skrytá. Hodí se především pro mladší pacientky, protože dokáže jemně pozvednout zejména zevní část obočí. Druhou možností je přímý brow lift, při kterém chirurg vede řez těsně nad obočím. Tento postup dovoluje přesnější tvarování, a proto je vhodný pro ty, kteří chtějí konkrétnější úpravu nebo mají husté obočí, jež jizvu snadno zakryje.</w:t>
      </w:r>
    </w:p>
    <w:p w:rsidR="00000000" w:rsidDel="00000000" w:rsidP="00000000" w:rsidRDefault="00000000" w:rsidRPr="00000000" w14:paraId="0000000C">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Výsledek není jen v samotné linii obočí, mění se i pohled. Oči působí méně zatíženě, víčka nejsou tolik stlačená a výraz získává lehkost. Pacienti často říkají, že už nevypadají smutně, což bývá jejich hlavní motivací.</w:t>
      </w:r>
    </w:p>
    <w:p w:rsidR="00000000" w:rsidDel="00000000" w:rsidP="00000000" w:rsidRDefault="00000000" w:rsidRPr="00000000" w14:paraId="0000000D">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Brow lift patří mezi zákroky, které respektují individualitu. Lékaři zdůrazňují, že cílem není dramatická proměna, ale odstranění dojmu únavy. „Výsledkem není nový obličej, ale decentní úprava, díky které tvář působí méně unaveně,“ říká plastický chirurg MUDr Kateřina Fajtová z Perfect clinic. Tento přístup odráží širší trend, kdy ženy i muži dnes touží po vylepšeních, která se nedají snadno odhalit, ale přesto mění způsob, jak sami sebe vnímají.</w:t>
      </w:r>
    </w:p>
    <w:p w:rsidR="00000000" w:rsidDel="00000000" w:rsidP="00000000" w:rsidRDefault="00000000" w:rsidRPr="00000000" w14:paraId="0000000E">
      <w:pPr>
        <w:spacing w:after="240" w:before="240"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Kdy jít na „víčka“ a kdy na obočí?</w:t>
      </w:r>
    </w:p>
    <w:p w:rsidR="00000000" w:rsidDel="00000000" w:rsidP="00000000" w:rsidRDefault="00000000" w:rsidRPr="00000000" w14:paraId="0000000F">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Mnoho lidí se mylně domnívá, že potřebuje operaci víček, i když příčinou bývá pokles obočí. „Pokud jde skutečně o nadbytečnou kůži nebo tukové váčky na víčku, je na místě blefaroplastika. Když ale obočí klesne a tlačí na víčko, vytváří dojem, že je povislé. V takovém případě je řešením právě brow lift,“ vysvětluje MUDr. Kateřina Fajtová.</w:t>
      </w:r>
    </w:p>
    <w:p w:rsidR="00000000" w:rsidDel="00000000" w:rsidP="00000000" w:rsidRDefault="00000000" w:rsidRPr="00000000" w14:paraId="00000010">
      <w:pPr>
        <w:spacing w:after="240" w:before="240"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Kombinace s faceliftem</w:t>
      </w:r>
    </w:p>
    <w:p w:rsidR="00000000" w:rsidDel="00000000" w:rsidP="00000000" w:rsidRDefault="00000000" w:rsidRPr="00000000" w14:paraId="00000011">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Zatímco mladší pacientky využívají brow lift samostatně, u starších žen a mužů se často kombinuje s deep plane faceliftem. Společně vytvářejí harmonický efekt, kdy facelift řeší spodní část obličeje, brow lift otevírá horní.</w:t>
      </w:r>
    </w:p>
    <w:p w:rsidR="00000000" w:rsidDel="00000000" w:rsidP="00000000" w:rsidRDefault="00000000" w:rsidRPr="00000000" w14:paraId="00000012">
      <w:pPr>
        <w:spacing w:after="240" w:before="240" w:line="276" w:lineRule="auto"/>
        <w:jc w:val="both"/>
        <w:rPr>
          <w:rFonts w:ascii="Calibri" w:cs="Calibri" w:eastAsia="Calibri" w:hAnsi="Calibri"/>
        </w:rPr>
      </w:pP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3">
      <w:pPr>
        <w:rPr>
          <w:rFonts w:ascii="Calibri" w:cs="Calibri" w:eastAsia="Calibri" w:hAnsi="Calibri"/>
        </w:rPr>
      </w:pPr>
      <w:r w:rsidDel="00000000" w:rsidR="00000000" w:rsidRPr="00000000">
        <w:rPr>
          <w:rtl w:val="0"/>
        </w:rPr>
      </w:r>
    </w:p>
    <w:p w:rsidR="00000000" w:rsidDel="00000000" w:rsidP="00000000" w:rsidRDefault="00000000" w:rsidRPr="00000000" w14:paraId="00000014">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15">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6">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8">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9">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A">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B">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D">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1E">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1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20">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1">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4">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6">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7">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rPr>
          <w:rFonts w:ascii="Calibri" w:cs="Calibri" w:eastAsia="Calibri" w:hAnsi="Calibri"/>
        </w:rPr>
      </w:pPr>
      <w:r w:rsidDel="00000000" w:rsidR="00000000" w:rsidRPr="00000000">
        <w:rPr>
          <w:rtl w:val="0"/>
        </w:rPr>
      </w:r>
    </w:p>
    <w:p w:rsidR="00000000" w:rsidDel="00000000" w:rsidP="00000000" w:rsidRDefault="00000000" w:rsidRPr="00000000" w14:paraId="0000002C">
      <w:pPr>
        <w:rPr>
          <w:rFonts w:ascii="Calibri" w:cs="Calibri" w:eastAsia="Calibri" w:hAnsi="Calibri"/>
        </w:rPr>
      </w:pPr>
      <w:r w:rsidDel="00000000" w:rsidR="00000000" w:rsidRPr="00000000">
        <w:rPr>
          <w:rtl w:val="0"/>
        </w:rPr>
      </w:r>
    </w:p>
    <w:p w:rsidR="00000000" w:rsidDel="00000000" w:rsidP="00000000" w:rsidRDefault="00000000" w:rsidRPr="00000000" w14:paraId="0000002D">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rPr>
          <w:rFonts w:ascii="Calibri" w:cs="Calibri" w:eastAsia="Calibri" w:hAnsi="Calibri"/>
        </w:rPr>
      </w:pPr>
      <w:r w:rsidDel="00000000" w:rsidR="00000000" w:rsidRPr="00000000">
        <w:rPr>
          <w:rtl w:val="0"/>
        </w:rPr>
      </w:r>
    </w:p>
    <w:p w:rsidR="00000000" w:rsidDel="00000000" w:rsidP="00000000" w:rsidRDefault="00000000" w:rsidRPr="00000000" w14:paraId="00000030">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vZLnevbUgDJxVQ0iAPqR47jkg==">CgMxLjA4AHIhMTk4aFY5UHFhQmVyV1pBVG9IQjNVa2FXWUptY0FtTmE2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